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19" w:rsidRDefault="00504582" w:rsidP="000266C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sz w:val="28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kern w:val="3"/>
          <w:sz w:val="28"/>
          <w:szCs w:val="36"/>
          <w:lang w:eastAsia="pl-PL"/>
        </w:rPr>
        <w:t>Zarządzenie Nr  1</w:t>
      </w:r>
      <w:r w:rsidR="00F03D19">
        <w:rPr>
          <w:rFonts w:ascii="Times New Roman" w:eastAsia="Times New Roman" w:hAnsi="Times New Roman"/>
          <w:b/>
          <w:bCs/>
          <w:kern w:val="3"/>
          <w:sz w:val="28"/>
          <w:szCs w:val="36"/>
          <w:lang w:eastAsia="pl-PL"/>
        </w:rPr>
        <w:t>/ 2023</w:t>
      </w:r>
    </w:p>
    <w:p w:rsidR="00F03D19" w:rsidRDefault="00504582" w:rsidP="000266C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b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b/>
          <w:kern w:val="3"/>
          <w:sz w:val="28"/>
          <w:szCs w:val="20"/>
          <w:lang w:eastAsia="pl-PL"/>
        </w:rPr>
        <w:t xml:space="preserve">Kierownika Ośrodka Pomocy Społecznej w Ostrorogu </w:t>
      </w:r>
    </w:p>
    <w:p w:rsidR="00F03D19" w:rsidRDefault="00F03D19" w:rsidP="000266C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b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b/>
          <w:kern w:val="3"/>
          <w:sz w:val="28"/>
          <w:szCs w:val="20"/>
          <w:lang w:eastAsia="pl-PL"/>
        </w:rPr>
        <w:t>z dnia 17 stycznia 2023 roku</w:t>
      </w:r>
    </w:p>
    <w:p w:rsidR="00F03D19" w:rsidRDefault="00F03D19" w:rsidP="000266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</w:p>
    <w:p w:rsidR="00F03D19" w:rsidRPr="000266C2" w:rsidRDefault="00F03D19" w:rsidP="000266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kern w:val="3"/>
          <w:sz w:val="20"/>
          <w:szCs w:val="20"/>
          <w:lang w:eastAsia="pl-PL"/>
        </w:rPr>
      </w:pPr>
    </w:p>
    <w:p w:rsidR="00F03D19" w:rsidRDefault="00F03D19" w:rsidP="000266C2">
      <w:pPr>
        <w:widowControl w:val="0"/>
        <w:suppressAutoHyphens/>
        <w:autoSpaceDN w:val="0"/>
        <w:spacing w:after="0" w:line="240" w:lineRule="auto"/>
        <w:ind w:left="1418" w:hanging="1418"/>
        <w:jc w:val="both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w sprawie: ustalenia wysokości stawki za 1 km w celu rozliczania kosztów używania samochodów prywatnych do celów służbowych.</w:t>
      </w:r>
    </w:p>
    <w:p w:rsidR="00F03D19" w:rsidRDefault="00F03D19" w:rsidP="000266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</w:p>
    <w:p w:rsidR="00F03D19" w:rsidRDefault="00F03D19" w:rsidP="000266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</w:p>
    <w:p w:rsidR="00B64654" w:rsidRDefault="00F03D19" w:rsidP="000266C2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ab/>
      </w:r>
      <w:r w:rsidR="00A776EA"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ab/>
      </w: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 xml:space="preserve">Na podstawie </w:t>
      </w:r>
      <w:r w:rsidR="00A776EA"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§ 3 ust.4 Rozporządzenia Ministra Pracy i Polityki Społecznej z dnia 29 stycznia 2013r. w sprawie należności przysługujących pracownikowi zatrudnionemu w państwowej lub samorządowej jednostce sfery budżetowej z tytułu podróży służbowej (Dz. U. z 2013r., poz. 167</w:t>
      </w:r>
      <w:r w:rsidR="002806D1"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 xml:space="preserve"> ze zmianami) oraz § 2 Rozporządzenia Ministra Infrastruktury z dnia </w:t>
      </w:r>
      <w:r w:rsidR="00757CBB"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 xml:space="preserve">25 marca 2002r.                      w sprawie warunków ustalania oraz sposobu dokonywania zwrotu kosztów używania do celów służbowych samochodów osobowych, motocykli                    i motorowerów niebędących własnością pracodawcy (Dz. U. z 2002r. Nr 27, poz. 271 ze zmianami) </w:t>
      </w:r>
      <w:r w:rsidR="00215401"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zarządzam co następuje:</w:t>
      </w:r>
    </w:p>
    <w:p w:rsidR="000266C2" w:rsidRPr="000266C2" w:rsidRDefault="000266C2" w:rsidP="000266C2">
      <w:pPr>
        <w:spacing w:after="0" w:line="240" w:lineRule="auto"/>
        <w:jc w:val="both"/>
        <w:rPr>
          <w:rFonts w:ascii="Times New Roman" w:eastAsia="Lucida Sans Unicode" w:hAnsi="Times New Roman"/>
          <w:kern w:val="3"/>
          <w:lang w:eastAsia="pl-PL"/>
        </w:rPr>
      </w:pPr>
    </w:p>
    <w:p w:rsidR="00215401" w:rsidRDefault="00215401" w:rsidP="000266C2">
      <w:pPr>
        <w:spacing w:after="0" w:line="240" w:lineRule="auto"/>
        <w:jc w:val="center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§ 1</w:t>
      </w:r>
      <w:bookmarkStart w:id="0" w:name="_GoBack"/>
      <w:bookmarkEnd w:id="0"/>
    </w:p>
    <w:p w:rsidR="00215401" w:rsidRDefault="00C71B5D" w:rsidP="000266C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 xml:space="preserve">Na wniosek pracownika, </w:t>
      </w:r>
      <w:r w:rsidR="00504582"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 xml:space="preserve">Kierownik Ośrodka </w:t>
      </w: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może wyrazić zgodę na przejazd w podróży służbowej samochodem prywatnym.</w:t>
      </w:r>
    </w:p>
    <w:p w:rsidR="00C71B5D" w:rsidRDefault="00C71B5D" w:rsidP="000266C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Zwrot kosztów przejazdu następuje na podstawie polecenia wyjazdu służbowego zawierającego informacje dotyczące marki samochodu, numeru rejestracyjnego oraz pojemności silnika.</w:t>
      </w:r>
    </w:p>
    <w:p w:rsidR="000266C2" w:rsidRPr="000266C2" w:rsidRDefault="000266C2" w:rsidP="000266C2">
      <w:pPr>
        <w:pStyle w:val="Akapitzlist"/>
        <w:spacing w:after="0" w:line="240" w:lineRule="auto"/>
        <w:ind w:left="426"/>
        <w:jc w:val="both"/>
        <w:rPr>
          <w:rFonts w:ascii="Times New Roman" w:eastAsia="Lucida Sans Unicode" w:hAnsi="Times New Roman"/>
          <w:kern w:val="3"/>
          <w:lang w:eastAsia="pl-PL"/>
        </w:rPr>
      </w:pPr>
    </w:p>
    <w:p w:rsidR="00C71B5D" w:rsidRPr="00C71B5D" w:rsidRDefault="00C71B5D" w:rsidP="000266C2">
      <w:pPr>
        <w:spacing w:after="0" w:line="240" w:lineRule="auto"/>
        <w:jc w:val="center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§ 2</w:t>
      </w:r>
    </w:p>
    <w:p w:rsidR="00C71B5D" w:rsidRDefault="00C71B5D" w:rsidP="000266C2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Ustala się stawkę za jeden kilometr przebiegu pojazdu pracownika, używanego w celach służbowych:</w:t>
      </w:r>
    </w:p>
    <w:p w:rsidR="00215401" w:rsidRDefault="000266C2" w:rsidP="000266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dla</w:t>
      </w:r>
      <w:r w:rsidR="00C71B5D" w:rsidRPr="00C71B5D"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 xml:space="preserve"> samochodu osobowego:</w:t>
      </w:r>
    </w:p>
    <w:p w:rsidR="000266C2" w:rsidRDefault="000266C2" w:rsidP="000266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o pojemności skokowej silnika do 900 cm3 – 0,89 zł,</w:t>
      </w:r>
    </w:p>
    <w:p w:rsidR="000266C2" w:rsidRDefault="000266C2" w:rsidP="000266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o pojemności skokowej silnika powyżej 900 cm3 – 1,15 zł,</w:t>
      </w:r>
    </w:p>
    <w:p w:rsidR="000266C2" w:rsidRDefault="000266C2" w:rsidP="000266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dla motocykla – 0,69 zł,</w:t>
      </w:r>
    </w:p>
    <w:p w:rsidR="000266C2" w:rsidRDefault="000266C2" w:rsidP="000266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dla motoroweru – 0,42 zł.</w:t>
      </w:r>
    </w:p>
    <w:p w:rsidR="000266C2" w:rsidRPr="000266C2" w:rsidRDefault="000266C2" w:rsidP="000266C2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  <w:kern w:val="3"/>
          <w:lang w:eastAsia="pl-PL"/>
        </w:rPr>
      </w:pPr>
    </w:p>
    <w:p w:rsidR="000266C2" w:rsidRDefault="000266C2" w:rsidP="000266C2">
      <w:pPr>
        <w:pStyle w:val="Akapitzlist"/>
        <w:spacing w:after="0" w:line="240" w:lineRule="auto"/>
        <w:ind w:left="0"/>
        <w:jc w:val="center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§ 3</w:t>
      </w:r>
    </w:p>
    <w:p w:rsidR="000266C2" w:rsidRDefault="000266C2" w:rsidP="000266C2">
      <w:pPr>
        <w:pStyle w:val="Akapitzlist"/>
        <w:spacing w:after="0" w:line="240" w:lineRule="auto"/>
        <w:ind w:left="0"/>
        <w:jc w:val="both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 xml:space="preserve">Wykonanie zarządzenia powierza się </w:t>
      </w:r>
      <w:r w:rsidR="00504582"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 xml:space="preserve">Kierownikowi Ośrodka Pomocy Społecznej w Ostrorogu. </w:t>
      </w:r>
    </w:p>
    <w:p w:rsidR="000266C2" w:rsidRPr="000266C2" w:rsidRDefault="000266C2" w:rsidP="000266C2">
      <w:pPr>
        <w:pStyle w:val="Akapitzlist"/>
        <w:spacing w:after="0" w:line="240" w:lineRule="auto"/>
        <w:ind w:left="0"/>
        <w:jc w:val="both"/>
        <w:rPr>
          <w:rFonts w:ascii="Times New Roman" w:eastAsia="Lucida Sans Unicode" w:hAnsi="Times New Roman"/>
          <w:kern w:val="3"/>
          <w:lang w:eastAsia="pl-PL"/>
        </w:rPr>
      </w:pPr>
    </w:p>
    <w:p w:rsidR="000266C2" w:rsidRDefault="000266C2" w:rsidP="000266C2">
      <w:pPr>
        <w:pStyle w:val="Akapitzlist"/>
        <w:spacing w:after="0" w:line="240" w:lineRule="auto"/>
        <w:ind w:left="0"/>
        <w:jc w:val="center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§ 4</w:t>
      </w:r>
    </w:p>
    <w:p w:rsidR="00504582" w:rsidRDefault="00504582" w:rsidP="000266C2">
      <w:pPr>
        <w:pStyle w:val="Akapitzlist"/>
        <w:spacing w:after="0" w:line="240" w:lineRule="auto"/>
        <w:ind w:left="0"/>
        <w:jc w:val="center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</w:p>
    <w:p w:rsidR="000266C2" w:rsidRPr="000266C2" w:rsidRDefault="000266C2" w:rsidP="000266C2">
      <w:pPr>
        <w:pStyle w:val="Akapitzlist"/>
        <w:spacing w:after="0" w:line="240" w:lineRule="auto"/>
        <w:ind w:left="0"/>
        <w:jc w:val="both"/>
        <w:rPr>
          <w:rFonts w:ascii="Times New Roman" w:eastAsia="Lucida Sans Unicode" w:hAnsi="Times New Roman"/>
          <w:kern w:val="3"/>
          <w:sz w:val="28"/>
          <w:szCs w:val="20"/>
          <w:lang w:eastAsia="pl-PL"/>
        </w:rPr>
      </w:pPr>
      <w:r>
        <w:rPr>
          <w:rFonts w:ascii="Times New Roman" w:eastAsia="Lucida Sans Unicode" w:hAnsi="Times New Roman"/>
          <w:kern w:val="3"/>
          <w:sz w:val="28"/>
          <w:szCs w:val="20"/>
          <w:lang w:eastAsia="pl-PL"/>
        </w:rPr>
        <w:t>Zarządzenie wchodzi w życie z dniem podjęcia.</w:t>
      </w:r>
    </w:p>
    <w:sectPr w:rsidR="000266C2" w:rsidRPr="000266C2" w:rsidSect="001C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678F"/>
    <w:multiLevelType w:val="hybridMultilevel"/>
    <w:tmpl w:val="AED0E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2F9A"/>
    <w:multiLevelType w:val="hybridMultilevel"/>
    <w:tmpl w:val="CD7CA178"/>
    <w:lvl w:ilvl="0" w:tplc="96EC5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945490"/>
    <w:multiLevelType w:val="hybridMultilevel"/>
    <w:tmpl w:val="03A67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7F65"/>
    <w:rsid w:val="000266C2"/>
    <w:rsid w:val="001C2A4D"/>
    <w:rsid w:val="00215401"/>
    <w:rsid w:val="002806D1"/>
    <w:rsid w:val="00504582"/>
    <w:rsid w:val="00757CBB"/>
    <w:rsid w:val="00A776EA"/>
    <w:rsid w:val="00B64654"/>
    <w:rsid w:val="00C71B5D"/>
    <w:rsid w:val="00CE7F65"/>
    <w:rsid w:val="00F0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D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D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</dc:creator>
  <cp:keywords/>
  <dc:description/>
  <cp:lastModifiedBy>Magda</cp:lastModifiedBy>
  <cp:revision>7</cp:revision>
  <cp:lastPrinted>2023-01-18T06:51:00Z</cp:lastPrinted>
  <dcterms:created xsi:type="dcterms:W3CDTF">2023-01-17T09:37:00Z</dcterms:created>
  <dcterms:modified xsi:type="dcterms:W3CDTF">2023-01-18T06:52:00Z</dcterms:modified>
</cp:coreProperties>
</file>